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Łuki myśliwskie tradycyjne | sklepluczniczy.pl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Łuki myśliwskie tradycyjne to swoista odmiana klasycznie znanej konstrukcji. Dostępne w naszym sklepie internetowym modele wykonane zostały z różnych gatunków drewna, które cechują się też różnymi właściwościami mechanicznymi. Waszej uwadze polecamy topowych producentów obecnych na rynku, których produkty posiadamy w dostępnym asortymencie. Część modeli występuje ponadto w kilku wariantach różniących się między sobą wartością naciągu.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Łuki myśliwskie tradycyjne</w:t>
      </w:r>
      <w:r>
        <w:rPr>
          <w:rFonts w:ascii="calibri" w:hAnsi="calibri" w:eastAsia="calibri" w:cs="calibri"/>
          <w:sz w:val="24"/>
          <w:szCs w:val="24"/>
        </w:rPr>
        <w:t xml:space="preserve"> częstokroć wykonuje się z różnego rodzaju materiałów. Wymienić tu należy kilka gatunków drewna, takie jak na przykład palisander, klon i biały dąb. Ramiona często to połączenie włókna szklanego i drewna, dzięki czemu uzyskuje się ich zwiększoną wytrzymałość i sprężystość. Część z dostępnych modeli posiada ponadto gniazda dedykowane takim akcesoriom, jak celownik, button i stabilizator.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Łuki myśliwskie tradycyjne - nie tylko materiały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kwestią dla tych produktów jest precyzja ich wykonania. Warto zadbać, aby była ona jak największa, co pozwoli na ograniczenie losowych czynników mających wpływ na osiągane wyniki. </w:t>
      </w:r>
      <w:r>
        <w:rPr>
          <w:rFonts w:ascii="calibri" w:hAnsi="calibri" w:eastAsia="calibri" w:cs="calibri"/>
          <w:sz w:val="24"/>
          <w:szCs w:val="24"/>
          <w:b/>
        </w:rPr>
        <w:t xml:space="preserve">Łuki myśliwskie tradycyjne</w:t>
      </w:r>
      <w:r>
        <w:rPr>
          <w:rFonts w:ascii="calibri" w:hAnsi="calibri" w:eastAsia="calibri" w:cs="calibri"/>
          <w:sz w:val="24"/>
          <w:szCs w:val="24"/>
        </w:rPr>
        <w:t xml:space="preserve"> w niektórych modelach posiadają odlewany majdan z metalu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Łuki myśliwskie tradycyjne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z czego się je robi?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tutaj zależy od modelu. Część wykorzystuje kompozytowe połączenie włókna szklanego i wielu rodzajów drewna w różnych kolorach i odcieniach. </w:t>
      </w:r>
      <w:r>
        <w:rPr>
          <w:rFonts w:ascii="calibri" w:hAnsi="calibri" w:eastAsia="calibri" w:cs="calibri"/>
          <w:sz w:val="24"/>
          <w:szCs w:val="24"/>
          <w:b/>
        </w:rPr>
        <w:t xml:space="preserve">Łuki myśliwskie tradycyjne</w:t>
      </w:r>
      <w:r>
        <w:rPr>
          <w:rFonts w:ascii="calibri" w:hAnsi="calibri" w:eastAsia="calibri" w:cs="calibri"/>
          <w:sz w:val="24"/>
          <w:szCs w:val="24"/>
        </w:rPr>
        <w:t xml:space="preserve"> dają możliwość wyboru, koloru, który będzie wyróżniać nasz model spośród tłumu. Zachęcamy do zapoznania się z przekrojem dostępnego asortymenty i wybrania czegoś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luczniczy.pl/28-luki-mysliwskie-fie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2026-06-16T22:10:42+02:00</dcterms:created>
  <dcterms:modified xsi:type="dcterms:W3CDTF">2026-06-16T22:10:42+02:00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